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81F" w:rsidRDefault="006E781F" w:rsidP="006E781F">
      <w:pPr>
        <w:pStyle w:val="Heading1"/>
      </w:pPr>
      <w:r>
        <w:rPr>
          <w:rStyle w:val="Strong"/>
          <w:b/>
          <w:bCs/>
        </w:rPr>
        <w:t>3️</w:t>
      </w:r>
      <w:r>
        <w:rPr>
          <w:rStyle w:val="Strong"/>
          <w:rFonts w:ascii="Tahoma" w:hAnsi="Tahoma" w:cs="Tahoma"/>
          <w:b/>
          <w:bCs/>
        </w:rPr>
        <w:t>⃣</w:t>
      </w:r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Summary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for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Future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Erasmus</w:t>
      </w:r>
      <w:proofErr w:type="spellEnd"/>
      <w:r>
        <w:rPr>
          <w:rStyle w:val="Strong"/>
          <w:b/>
          <w:bCs/>
        </w:rPr>
        <w:t>+ Applications</w:t>
      </w:r>
    </w:p>
    <w:p w:rsidR="006E781F" w:rsidRDefault="006E781F" w:rsidP="006E781F">
      <w:r>
        <w:pict>
          <v:rect id="_x0000_i1097" style="width:0;height:1.5pt" o:hralign="center" o:hrstd="t" o:hr="t" fillcolor="#a0a0a0" stroked="f"/>
        </w:pict>
      </w:r>
    </w:p>
    <w:p w:rsidR="006E781F" w:rsidRDefault="006E781F" w:rsidP="006E781F">
      <w:pPr>
        <w:pStyle w:val="Heading2"/>
      </w:pPr>
      <w:bookmarkStart w:id="0" w:name="_GoBack"/>
      <w:r>
        <w:t>CULTURAL MIRRORS — Group Mobility Summary</w:t>
      </w:r>
      <w:bookmarkEnd w:id="0"/>
      <w:r>
        <w:t xml:space="preserve"> (Reference for Future Projects)</w:t>
      </w:r>
    </w:p>
    <w:p w:rsidR="006E781F" w:rsidRDefault="006E781F" w:rsidP="006E781F">
      <w:pPr>
        <w:pStyle w:val="NormalWeb"/>
      </w:pPr>
      <w:r>
        <w:rPr>
          <w:rStyle w:val="Strong"/>
        </w:rPr>
        <w:t xml:space="preserve">Project </w:t>
      </w:r>
      <w:proofErr w:type="spellStart"/>
      <w:r>
        <w:rPr>
          <w:rStyle w:val="Strong"/>
        </w:rPr>
        <w:t>Theme</w:t>
      </w:r>
      <w:proofErr w:type="spellEnd"/>
      <w:r>
        <w:rPr>
          <w:rStyle w:val="Strong"/>
        </w:rPr>
        <w:t>:</w:t>
      </w:r>
      <w:r>
        <w:br/>
      </w:r>
      <w:proofErr w:type="spellStart"/>
      <w:r>
        <w:t>Inclusion</w:t>
      </w:r>
      <w:proofErr w:type="spellEnd"/>
      <w:r>
        <w:t xml:space="preserve">, 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,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, </w:t>
      </w:r>
      <w:proofErr w:type="spellStart"/>
      <w:r>
        <w:t>cooperative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non-formal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>.</w:t>
      </w:r>
    </w:p>
    <w:p w:rsidR="006E781F" w:rsidRDefault="006E781F" w:rsidP="006E781F">
      <w:pPr>
        <w:pStyle w:val="NormalWeb"/>
      </w:pPr>
      <w:proofErr w:type="spellStart"/>
      <w:r>
        <w:rPr>
          <w:rStyle w:val="Strong"/>
        </w:rPr>
        <w:t>Target</w:t>
      </w:r>
      <w:proofErr w:type="spellEnd"/>
      <w:r>
        <w:rPr>
          <w:rStyle w:val="Strong"/>
        </w:rPr>
        <w:t xml:space="preserve"> Group:</w:t>
      </w:r>
      <w:r>
        <w:br/>
      </w:r>
      <w:proofErr w:type="spellStart"/>
      <w:r>
        <w:t>Secondary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(</w:t>
      </w:r>
      <w:proofErr w:type="spellStart"/>
      <w:r>
        <w:t>ages</w:t>
      </w:r>
      <w:proofErr w:type="spellEnd"/>
      <w:r>
        <w:t xml:space="preserve"> </w:t>
      </w:r>
      <w:proofErr w:type="spellStart"/>
      <w:r>
        <w:t>approx</w:t>
      </w:r>
      <w:proofErr w:type="spellEnd"/>
      <w:r>
        <w:t>. 13–17)</w:t>
      </w:r>
    </w:p>
    <w:p w:rsidR="006E781F" w:rsidRDefault="006E781F" w:rsidP="006E781F">
      <w:pPr>
        <w:pStyle w:val="NormalWeb"/>
      </w:pPr>
      <w:r>
        <w:rPr>
          <w:rStyle w:val="Strong"/>
        </w:rPr>
        <w:t xml:space="preserve">Key </w:t>
      </w:r>
      <w:proofErr w:type="spellStart"/>
      <w:r>
        <w:rPr>
          <w:rStyle w:val="Strong"/>
        </w:rPr>
        <w:t>Activities</w:t>
      </w:r>
      <w:proofErr w:type="spellEnd"/>
      <w:r>
        <w:rPr>
          <w:rStyle w:val="Strong"/>
        </w:rPr>
        <w:t>:</w:t>
      </w:r>
    </w:p>
    <w:p w:rsidR="006E781F" w:rsidRDefault="006E781F" w:rsidP="006E781F">
      <w:pPr>
        <w:pStyle w:val="NormalWeb"/>
        <w:numPr>
          <w:ilvl w:val="0"/>
          <w:numId w:val="14"/>
        </w:numPr>
      </w:pPr>
      <w:proofErr w:type="spellStart"/>
      <w:r>
        <w:t>Ice-breaking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mapping</w:t>
      </w:r>
      <w:proofErr w:type="spellEnd"/>
    </w:p>
    <w:p w:rsidR="006E781F" w:rsidRDefault="006E781F" w:rsidP="006E781F">
      <w:pPr>
        <w:pStyle w:val="NormalWeb"/>
        <w:numPr>
          <w:ilvl w:val="0"/>
          <w:numId w:val="14"/>
        </w:numPr>
      </w:pPr>
      <w:proofErr w:type="spellStart"/>
      <w:r>
        <w:t>Creative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</w:t>
      </w:r>
      <w:proofErr w:type="spellStart"/>
      <w:r>
        <w:t>workshops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values</w:t>
      </w:r>
      <w:proofErr w:type="spellEnd"/>
    </w:p>
    <w:p w:rsidR="006E781F" w:rsidRDefault="006E781F" w:rsidP="006E781F">
      <w:pPr>
        <w:pStyle w:val="NormalWeb"/>
        <w:numPr>
          <w:ilvl w:val="0"/>
          <w:numId w:val="14"/>
        </w:numPr>
      </w:pPr>
      <w:proofErr w:type="spellStart"/>
      <w:r>
        <w:t>Traditional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rhythm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</w:t>
      </w:r>
      <w:proofErr w:type="spellStart"/>
      <w:r>
        <w:t>exchanges</w:t>
      </w:r>
      <w:proofErr w:type="spellEnd"/>
    </w:p>
    <w:p w:rsidR="006E781F" w:rsidRDefault="006E781F" w:rsidP="006E781F">
      <w:pPr>
        <w:pStyle w:val="NormalWeb"/>
        <w:numPr>
          <w:ilvl w:val="0"/>
          <w:numId w:val="14"/>
        </w:numPr>
      </w:pP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non-formal</w:t>
      </w:r>
      <w:proofErr w:type="spellEnd"/>
      <w:r>
        <w:t xml:space="preserve"> </w:t>
      </w:r>
      <w:proofErr w:type="spellStart"/>
      <w:r>
        <w:t>games</w:t>
      </w:r>
      <w:proofErr w:type="spellEnd"/>
    </w:p>
    <w:p w:rsidR="006E781F" w:rsidRDefault="006E781F" w:rsidP="006E781F">
      <w:pPr>
        <w:pStyle w:val="NormalWeb"/>
        <w:numPr>
          <w:ilvl w:val="0"/>
          <w:numId w:val="14"/>
        </w:numPr>
      </w:pPr>
      <w:proofErr w:type="spellStart"/>
      <w:r>
        <w:t>Trust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teamwork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exercises</w:t>
      </w:r>
      <w:proofErr w:type="spellEnd"/>
    </w:p>
    <w:p w:rsidR="006E781F" w:rsidRDefault="006E781F" w:rsidP="006E781F">
      <w:pPr>
        <w:pStyle w:val="NormalWeb"/>
        <w:numPr>
          <w:ilvl w:val="0"/>
          <w:numId w:val="14"/>
        </w:numPr>
      </w:pPr>
      <w:proofErr w:type="spellStart"/>
      <w:r>
        <w:t>Cultural</w:t>
      </w:r>
      <w:proofErr w:type="spellEnd"/>
      <w:r>
        <w:t xml:space="preserve"> </w:t>
      </w:r>
      <w:proofErr w:type="spellStart"/>
      <w:r>
        <w:t>excursions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discovery</w:t>
      </w:r>
      <w:proofErr w:type="spellEnd"/>
    </w:p>
    <w:p w:rsidR="006E781F" w:rsidRDefault="006E781F" w:rsidP="006E781F">
      <w:pPr>
        <w:pStyle w:val="NormalWeb"/>
        <w:numPr>
          <w:ilvl w:val="0"/>
          <w:numId w:val="14"/>
        </w:numPr>
      </w:pPr>
      <w:proofErr w:type="spellStart"/>
      <w:r>
        <w:t>Reflection</w:t>
      </w:r>
      <w:proofErr w:type="spellEnd"/>
      <w:r>
        <w:t xml:space="preserve">, </w:t>
      </w:r>
      <w:proofErr w:type="spellStart"/>
      <w:r>
        <w:t>evaluation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celebration</w:t>
      </w:r>
      <w:proofErr w:type="spellEnd"/>
    </w:p>
    <w:p w:rsidR="006E781F" w:rsidRDefault="006E781F" w:rsidP="006E781F">
      <w:pPr>
        <w:pStyle w:val="NormalWeb"/>
      </w:pPr>
      <w:proofErr w:type="spellStart"/>
      <w:r>
        <w:rPr>
          <w:rStyle w:val="Strong"/>
        </w:rPr>
        <w:t>Main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Results</w:t>
      </w:r>
      <w:proofErr w:type="spellEnd"/>
      <w:r>
        <w:rPr>
          <w:rStyle w:val="Strong"/>
        </w:rPr>
        <w:t>:</w:t>
      </w:r>
    </w:p>
    <w:p w:rsidR="006E781F" w:rsidRDefault="006E781F" w:rsidP="006E781F">
      <w:pPr>
        <w:pStyle w:val="NormalWeb"/>
        <w:numPr>
          <w:ilvl w:val="0"/>
          <w:numId w:val="15"/>
        </w:numPr>
      </w:pPr>
      <w:proofErr w:type="spellStart"/>
      <w:r>
        <w:t>Increased</w:t>
      </w:r>
      <w:proofErr w:type="spellEnd"/>
      <w:r>
        <w:t xml:space="preserve"> 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empathy</w:t>
      </w:r>
      <w:proofErr w:type="spellEnd"/>
    </w:p>
    <w:p w:rsidR="006E781F" w:rsidRDefault="006E781F" w:rsidP="006E781F">
      <w:pPr>
        <w:pStyle w:val="NormalWeb"/>
        <w:numPr>
          <w:ilvl w:val="0"/>
          <w:numId w:val="15"/>
        </w:numPr>
      </w:pP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skills</w:t>
      </w:r>
      <w:proofErr w:type="spellEnd"/>
    </w:p>
    <w:p w:rsidR="006E781F" w:rsidRDefault="006E781F" w:rsidP="006E781F">
      <w:pPr>
        <w:pStyle w:val="NormalWeb"/>
        <w:numPr>
          <w:ilvl w:val="0"/>
          <w:numId w:val="15"/>
        </w:numPr>
      </w:pPr>
      <w:proofErr w:type="spellStart"/>
      <w:r>
        <w:t>Strengthened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cooperation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leadership</w:t>
      </w:r>
      <w:proofErr w:type="spellEnd"/>
    </w:p>
    <w:p w:rsidR="006E781F" w:rsidRDefault="006E781F" w:rsidP="006E781F">
      <w:pPr>
        <w:pStyle w:val="NormalWeb"/>
        <w:numPr>
          <w:ilvl w:val="0"/>
          <w:numId w:val="15"/>
        </w:numPr>
      </w:pP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friendships</w:t>
      </w:r>
      <w:proofErr w:type="spellEnd"/>
    </w:p>
    <w:p w:rsidR="006E781F" w:rsidRDefault="006E781F" w:rsidP="006E781F">
      <w:pPr>
        <w:pStyle w:val="NormalWeb"/>
        <w:numPr>
          <w:ilvl w:val="0"/>
          <w:numId w:val="15"/>
        </w:numPr>
      </w:pPr>
      <w:proofErr w:type="spellStart"/>
      <w:r>
        <w:t>Artistic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outputs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dissemination</w:t>
      </w:r>
      <w:proofErr w:type="spellEnd"/>
    </w:p>
    <w:p w:rsidR="006E781F" w:rsidRDefault="006E781F" w:rsidP="006E781F">
      <w:pPr>
        <w:pStyle w:val="NormalWeb"/>
      </w:pPr>
      <w:proofErr w:type="spellStart"/>
      <w:r>
        <w:rPr>
          <w:rStyle w:val="Strong"/>
        </w:rPr>
        <w:t>Impact</w:t>
      </w:r>
      <w:proofErr w:type="spellEnd"/>
      <w:r>
        <w:rPr>
          <w:rStyle w:val="Strong"/>
        </w:rPr>
        <w:t>:</w:t>
      </w:r>
    </w:p>
    <w:p w:rsidR="006E781F" w:rsidRDefault="006E781F" w:rsidP="006E781F">
      <w:pPr>
        <w:pStyle w:val="NormalWeb"/>
        <w:numPr>
          <w:ilvl w:val="0"/>
          <w:numId w:val="16"/>
        </w:numPr>
      </w:pPr>
      <w:proofErr w:type="spellStart"/>
      <w:r>
        <w:t>Participants</w:t>
      </w:r>
      <w:proofErr w:type="spellEnd"/>
      <w:r>
        <w:t xml:space="preserve"> </w:t>
      </w:r>
      <w:proofErr w:type="spellStart"/>
      <w:r>
        <w:t>gained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competences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lifelong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.</w:t>
      </w:r>
    </w:p>
    <w:p w:rsidR="006E781F" w:rsidRDefault="006E781F" w:rsidP="006E781F">
      <w:pPr>
        <w:pStyle w:val="NormalWeb"/>
        <w:numPr>
          <w:ilvl w:val="0"/>
          <w:numId w:val="16"/>
        </w:numPr>
      </w:pPr>
      <w:proofErr w:type="spellStart"/>
      <w:r>
        <w:t>Strengthened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partnerships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+ </w:t>
      </w:r>
      <w:proofErr w:type="spellStart"/>
      <w:r>
        <w:t>collaboration</w:t>
      </w:r>
      <w:proofErr w:type="spellEnd"/>
      <w:r>
        <w:t>.</w:t>
      </w:r>
    </w:p>
    <w:p w:rsidR="006E781F" w:rsidRDefault="006E781F" w:rsidP="006E781F">
      <w:pPr>
        <w:pStyle w:val="NormalWeb"/>
        <w:numPr>
          <w:ilvl w:val="0"/>
          <w:numId w:val="16"/>
        </w:numPr>
      </w:pPr>
      <w:proofErr w:type="spellStart"/>
      <w:r>
        <w:t>Contributed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+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,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non-formal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p w:rsidR="006E781F" w:rsidRDefault="006E781F" w:rsidP="006E781F">
      <w:r>
        <w:pict>
          <v:rect id="_x0000_i1098" style="width:0;height:1.5pt" o:hralign="center" o:hrstd="t" o:hr="t" fillcolor="#a0a0a0" stroked="f"/>
        </w:pict>
      </w:r>
    </w:p>
    <w:p w:rsidR="006E781F" w:rsidRDefault="006E781F" w:rsidP="006E781F">
      <w:pPr>
        <w:pStyle w:val="NormalWeb"/>
      </w:pPr>
      <w:r>
        <w:rPr>
          <w:rFonts w:ascii="Segoe UI Emoji" w:hAnsi="Segoe UI Emoji" w:cs="Segoe UI Emoji"/>
        </w:rPr>
        <w:t>✅</w:t>
      </w:r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copy-pasted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KA1 </w:t>
      </w:r>
      <w:proofErr w:type="spellStart"/>
      <w:r>
        <w:t>or</w:t>
      </w:r>
      <w:proofErr w:type="spellEnd"/>
      <w:r>
        <w:t xml:space="preserve"> KA2 </w:t>
      </w:r>
      <w:proofErr w:type="spellStart"/>
      <w:r>
        <w:t>Erasmus</w:t>
      </w:r>
      <w:proofErr w:type="spellEnd"/>
      <w:r>
        <w:t xml:space="preserve">+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"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>."</w:t>
      </w:r>
    </w:p>
    <w:p w:rsidR="005A4D5C" w:rsidRPr="006D4C9E" w:rsidRDefault="005A4D5C" w:rsidP="006D4C9E"/>
    <w:sectPr w:rsidR="005A4D5C" w:rsidRPr="006D4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6447"/>
    <w:multiLevelType w:val="multilevel"/>
    <w:tmpl w:val="A8EA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67766"/>
    <w:multiLevelType w:val="multilevel"/>
    <w:tmpl w:val="942A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06E65"/>
    <w:multiLevelType w:val="multilevel"/>
    <w:tmpl w:val="D486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816E3"/>
    <w:multiLevelType w:val="multilevel"/>
    <w:tmpl w:val="7638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33D1D"/>
    <w:multiLevelType w:val="multilevel"/>
    <w:tmpl w:val="860C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F12D3"/>
    <w:multiLevelType w:val="multilevel"/>
    <w:tmpl w:val="C45A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E1A0F"/>
    <w:multiLevelType w:val="multilevel"/>
    <w:tmpl w:val="EB46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A3218"/>
    <w:multiLevelType w:val="multilevel"/>
    <w:tmpl w:val="25FC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150380"/>
    <w:multiLevelType w:val="multilevel"/>
    <w:tmpl w:val="0B36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F06ED7"/>
    <w:multiLevelType w:val="multilevel"/>
    <w:tmpl w:val="FB6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D53D73"/>
    <w:multiLevelType w:val="multilevel"/>
    <w:tmpl w:val="4E12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DF5CF6"/>
    <w:multiLevelType w:val="multilevel"/>
    <w:tmpl w:val="09FE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E53318"/>
    <w:multiLevelType w:val="multilevel"/>
    <w:tmpl w:val="AD16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0B3122"/>
    <w:multiLevelType w:val="multilevel"/>
    <w:tmpl w:val="24E0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E37F29"/>
    <w:multiLevelType w:val="multilevel"/>
    <w:tmpl w:val="25D6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1716A8"/>
    <w:multiLevelType w:val="multilevel"/>
    <w:tmpl w:val="AC12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2"/>
  </w:num>
  <w:num w:numId="5">
    <w:abstractNumId w:val="10"/>
  </w:num>
  <w:num w:numId="6">
    <w:abstractNumId w:val="4"/>
  </w:num>
  <w:num w:numId="7">
    <w:abstractNumId w:val="1"/>
  </w:num>
  <w:num w:numId="8">
    <w:abstractNumId w:val="2"/>
  </w:num>
  <w:num w:numId="9">
    <w:abstractNumId w:val="15"/>
  </w:num>
  <w:num w:numId="10">
    <w:abstractNumId w:val="6"/>
  </w:num>
  <w:num w:numId="11">
    <w:abstractNumId w:val="7"/>
  </w:num>
  <w:num w:numId="12">
    <w:abstractNumId w:val="13"/>
  </w:num>
  <w:num w:numId="13">
    <w:abstractNumId w:val="11"/>
  </w:num>
  <w:num w:numId="14">
    <w:abstractNumId w:val="8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20"/>
    <w:rsid w:val="001E2820"/>
    <w:rsid w:val="00482A24"/>
    <w:rsid w:val="00500BA8"/>
    <w:rsid w:val="005A4D5C"/>
    <w:rsid w:val="006D4C9E"/>
    <w:rsid w:val="006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82A87-12F8-4277-B27A-D5D74141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1E2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B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E28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820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1E282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Strong">
    <w:name w:val="Strong"/>
    <w:basedOn w:val="DefaultParagraphFont"/>
    <w:uiPriority w:val="22"/>
    <w:qFormat/>
    <w:rsid w:val="001E282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1E282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BA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Veneta Velkova</dc:creator>
  <cp:keywords/>
  <dc:description/>
  <cp:lastModifiedBy>Veneta Velkova</cp:lastModifiedBy>
  <cp:revision>2</cp:revision>
  <dcterms:created xsi:type="dcterms:W3CDTF">2025-06-13T04:54:00Z</dcterms:created>
  <dcterms:modified xsi:type="dcterms:W3CDTF">2025-06-13T04:54:00Z</dcterms:modified>
</cp:coreProperties>
</file>