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Activity Description for Erasmus+ Report</w:t>
      </w:r>
    </w:p>
    <w:p>
      <w:r>
        <w:t>Mobility in Romania: 21/10/2024 – 25/10/2024</w:t>
      </w:r>
    </w:p>
    <w:p>
      <w:r>
        <w:t>Location: Colegiul Național "Zinca Golescu", Pitești, Romania</w:t>
      </w:r>
    </w:p>
    <w:p>
      <w:r>
        <w:t>Participants: 16 students from Bulgaria and Romania</w:t>
      </w:r>
    </w:p>
    <w:p>
      <w:pPr>
        <w:pStyle w:val="Heading2"/>
      </w:pPr>
      <w:r>
        <w:t>Overview</w:t>
      </w:r>
    </w:p>
    <w:p>
      <w:r>
        <w:t>This Erasmus+ group mobility project facilitated a meaningful exchange between Bulgarian and Romanian students. Hosted at Colegiul Național "Zinca Golescu" in Pitești, Romania, the project emphasized two core thematic areas: STEM education and Civic Education. The mobility included dynamic, hands-on workshops, intercultural activities, and visits to cultural and historical sites. These engagements provided participants with valuable technical, social, and civic competences necessary for future academic and personal growth.</w:t>
      </w:r>
    </w:p>
    <w:p>
      <w:pPr>
        <w:pStyle w:val="Heading2"/>
      </w:pPr>
      <w:r>
        <w:t>Day-by-Day Activities</w:t>
      </w:r>
    </w:p>
    <w:p>
      <w:pPr>
        <w:pStyle w:val="Heading3"/>
      </w:pPr>
      <w:r>
        <w:t>21 October 2024 – Introduction and Cultural Exchange</w:t>
      </w:r>
    </w:p>
    <w:p>
      <w:pPr>
        <w:pStyle w:val="ListBullet"/>
      </w:pPr>
      <w:r>
        <w:t>- Welcome ceremony at Colegiul Național "Zinca Golescu".</w:t>
      </w:r>
    </w:p>
    <w:p>
      <w:pPr>
        <w:pStyle w:val="ListBullet"/>
      </w:pPr>
      <w:r>
        <w:t>- Presentations about the host Romanian school, city of Pitești, and Romania.</w:t>
      </w:r>
    </w:p>
    <w:p>
      <w:pPr>
        <w:pStyle w:val="ListBullet"/>
      </w:pPr>
      <w:r>
        <w:t>- Presentation by the Bulgarian group about their school, Sofia, and Bulgaria.</w:t>
      </w:r>
    </w:p>
    <w:p>
      <w:pPr>
        <w:pStyle w:val="ListBullet"/>
      </w:pPr>
      <w:r>
        <w:t>- Division into thematic groups: STEM and Civic Education.</w:t>
      </w:r>
    </w:p>
    <w:p>
      <w:pPr>
        <w:pStyle w:val="ListBullet"/>
      </w:pPr>
      <w:r>
        <w:t>- Introduction to 3D modeling using design software.</w:t>
      </w:r>
    </w:p>
    <w:p>
      <w:pPr>
        <w:pStyle w:val="ListBullet"/>
      </w:pPr>
      <w:r>
        <w:t>- Cultural debate: exploring similarities and differences between Bulgaria and Romania.</w:t>
      </w:r>
    </w:p>
    <w:p>
      <w:pPr>
        <w:pStyle w:val="ListBullet"/>
      </w:pPr>
      <w:r>
        <w:t>- Guided tour of the school facilities and the city of Pitești.</w:t>
      </w:r>
    </w:p>
    <w:p>
      <w:pPr>
        <w:pStyle w:val="Heading3"/>
      </w:pPr>
      <w:r>
        <w:t>22 October 2024 – STEM Innovation and Civic Awareness</w:t>
      </w:r>
    </w:p>
    <w:p>
      <w:pPr>
        <w:pStyle w:val="ListBullet"/>
      </w:pPr>
      <w:r>
        <w:t>- STEM: Practical application of 3D modeling in robotics – designing artificial body parts for pets.</w:t>
      </w:r>
    </w:p>
    <w:p>
      <w:pPr>
        <w:pStyle w:val="ListBullet"/>
      </w:pPr>
      <w:r>
        <w:t>- Civic: Creation of 'Life Maps' exploring personal and cultural identity.</w:t>
      </w:r>
    </w:p>
    <w:p>
      <w:pPr>
        <w:pStyle w:val="ListBullet"/>
      </w:pPr>
      <w:r>
        <w:t>- Participation in the Romanian Science Festival hosted at CNZG.</w:t>
      </w:r>
    </w:p>
    <w:p>
      <w:pPr>
        <w:pStyle w:val="ListBullet"/>
      </w:pPr>
      <w:r>
        <w:t>- Planning civic engagement activities under the theme 'Taking Action'.</w:t>
      </w:r>
    </w:p>
    <w:p>
      <w:pPr>
        <w:pStyle w:val="ListBullet"/>
      </w:pPr>
      <w:r>
        <w:t>- Educational visit to the Golesti Museum.</w:t>
      </w:r>
    </w:p>
    <w:p>
      <w:pPr>
        <w:pStyle w:val="Heading3"/>
      </w:pPr>
      <w:r>
        <w:t>23 October 2024 – Learning by Doing</w:t>
      </w:r>
    </w:p>
    <w:p>
      <w:pPr>
        <w:pStyle w:val="ListBullet"/>
      </w:pPr>
      <w:r>
        <w:t>- STEM: Continued robotics project – development of a mechanical hand using 3D tools.</w:t>
      </w:r>
    </w:p>
    <w:p>
      <w:pPr>
        <w:pStyle w:val="ListBullet"/>
      </w:pPr>
      <w:r>
        <w:t>- Cross-curricular experiments connecting mathematics to astronomy (learning by doing).</w:t>
      </w:r>
    </w:p>
    <w:p>
      <w:pPr>
        <w:pStyle w:val="ListBullet"/>
      </w:pPr>
      <w:r>
        <w:t>- Civic: Participatory simulation – 'Take a Step Forward' to explore social inequality.</w:t>
      </w:r>
    </w:p>
    <w:p>
      <w:pPr>
        <w:pStyle w:val="ListBullet"/>
      </w:pPr>
      <w:r>
        <w:t>- Workshop: 'Human Rights in Action' with interactive case studies.</w:t>
      </w:r>
    </w:p>
    <w:p>
      <w:pPr>
        <w:pStyle w:val="ListBullet"/>
      </w:pPr>
      <w:r>
        <w:t>- Cultural excursion to the Romanian Parliament and Nicolae Ceaușescu’s House-Museum in Bucharest.</w:t>
      </w:r>
    </w:p>
    <w:p>
      <w:pPr>
        <w:pStyle w:val="Heading3"/>
      </w:pPr>
      <w:r>
        <w:t>24 October 2024 – Environment and Europe</w:t>
      </w:r>
    </w:p>
    <w:p>
      <w:pPr>
        <w:pStyle w:val="ListBullet"/>
      </w:pPr>
      <w:r>
        <w:t>- STEM: Creation of an environmentally friendly concept bus with 3D modeling and sustainability discussion.</w:t>
      </w:r>
    </w:p>
    <w:p>
      <w:pPr>
        <w:pStyle w:val="ListBullet"/>
      </w:pPr>
      <w:r>
        <w:t>- Civic workshops: 'Why is Europe Important to Me?' and 'My Rights and Duties as a European Citizen'.</w:t>
      </w:r>
    </w:p>
    <w:p>
      <w:pPr>
        <w:pStyle w:val="ListBullet"/>
      </w:pPr>
      <w:r>
        <w:t>- Cultural visit to Peles Palace in Sinaia, exploring Romania’s royal heritage.</w:t>
      </w:r>
    </w:p>
    <w:p>
      <w:pPr>
        <w:pStyle w:val="Heading3"/>
      </w:pPr>
      <w:r>
        <w:t>25 October 2024 – Innovation and Reflection</w:t>
      </w:r>
    </w:p>
    <w:p>
      <w:pPr>
        <w:pStyle w:val="ListBullet"/>
      </w:pPr>
      <w:r>
        <w:t>- STEM: Finalization and presentation of STEM innovation projects.</w:t>
      </w:r>
    </w:p>
    <w:p>
      <w:pPr>
        <w:pStyle w:val="ListBullet"/>
      </w:pPr>
      <w:r>
        <w:t>- Participation in a First Lego League robotics competition.</w:t>
      </w:r>
    </w:p>
    <w:p>
      <w:pPr>
        <w:pStyle w:val="ListBullet"/>
      </w:pPr>
      <w:r>
        <w:t>- Civic: Workshop on volunteerism as a civic responsibility.</w:t>
      </w:r>
    </w:p>
    <w:p>
      <w:pPr>
        <w:pStyle w:val="ListBullet"/>
      </w:pPr>
      <w:r>
        <w:t>- Forward-looking discussion: 'My Future in Europe'.</w:t>
      </w:r>
    </w:p>
    <w:p>
      <w:pPr>
        <w:pStyle w:val="ListBullet"/>
      </w:pPr>
      <w:r>
        <w:t>- Awarding of participation certificates in a closing ceremony.</w:t>
      </w:r>
    </w:p>
    <w:p>
      <w:pPr>
        <w:pStyle w:val="ListBullet"/>
      </w:pPr>
      <w:r>
        <w:t>- Cultural excursion to Bran Castle, a symbol of Romanian folklore.</w:t>
      </w:r>
    </w:p>
    <w:p>
      <w:pPr>
        <w:pStyle w:val="Heading2"/>
      </w:pPr>
      <w:r>
        <w:t>Educational Impact and Learning Outcomes</w:t>
      </w:r>
    </w:p>
    <w:p>
      <w:pPr>
        <w:pStyle w:val="Heading3"/>
      </w:pPr>
      <w:r>
        <w:t>STEM Development</w:t>
      </w:r>
    </w:p>
    <w:p>
      <w:pPr>
        <w:pStyle w:val="ListBullet"/>
      </w:pPr>
      <w:r>
        <w:t>- Students developed skills in 3D modeling, basic programming, and robotics.</w:t>
      </w:r>
    </w:p>
    <w:p>
      <w:pPr>
        <w:pStyle w:val="ListBullet"/>
      </w:pPr>
      <w:r>
        <w:t>- Projects like artificial pet prosthetics and eco-friendly buses bridged classroom theory with real-world innovation.</w:t>
      </w:r>
    </w:p>
    <w:p>
      <w:pPr>
        <w:pStyle w:val="ListBullet"/>
      </w:pPr>
      <w:r>
        <w:t>- Hands-on learning encouraged creativity, engineering thinking, and sustainable design practices.</w:t>
      </w:r>
    </w:p>
    <w:p>
      <w:pPr>
        <w:pStyle w:val="Heading3"/>
      </w:pPr>
      <w:r>
        <w:t>Civic Education</w:t>
      </w:r>
    </w:p>
    <w:p>
      <w:pPr>
        <w:pStyle w:val="ListBullet"/>
      </w:pPr>
      <w:r>
        <w:t>- Activities enhanced awareness of social justice, civic responsibility, and human rights.</w:t>
      </w:r>
    </w:p>
    <w:p>
      <w:pPr>
        <w:pStyle w:val="ListBullet"/>
      </w:pPr>
      <w:r>
        <w:t>- Students participated in interactive workshops focused on active citizenship, empathy, and global awareness.</w:t>
      </w:r>
    </w:p>
    <w:p>
      <w:pPr>
        <w:pStyle w:val="ListBullet"/>
      </w:pPr>
      <w:r>
        <w:t>- Civic projects fostered a sense of community engagement and personal responsibility.</w:t>
      </w:r>
    </w:p>
    <w:p>
      <w:pPr>
        <w:pStyle w:val="Heading3"/>
      </w:pPr>
      <w:r>
        <w:t>Soft Skills and Cultural Exchange</w:t>
      </w:r>
    </w:p>
    <w:p>
      <w:pPr>
        <w:pStyle w:val="ListBullet"/>
      </w:pPr>
      <w:r>
        <w:t>- Collaborative tasks improved communication, teamwork, and conflict resolution.</w:t>
      </w:r>
    </w:p>
    <w:p>
      <w:pPr>
        <w:pStyle w:val="ListBullet"/>
      </w:pPr>
      <w:r>
        <w:t>- Cultural presentations and group work promoted intercultural understanding and respect.</w:t>
      </w:r>
    </w:p>
    <w:p>
      <w:pPr>
        <w:pStyle w:val="ListBullet"/>
      </w:pPr>
      <w:r>
        <w:t>- Social events and debates cultivated lifelong international friendships and global perspective.</w:t>
      </w:r>
    </w:p>
    <w:p>
      <w:pPr>
        <w:pStyle w:val="Heading3"/>
      </w:pPr>
      <w:r>
        <w:t>Broader Educational Value</w:t>
      </w:r>
    </w:p>
    <w:p>
      <w:pPr>
        <w:pStyle w:val="ListBullet"/>
      </w:pPr>
      <w:r>
        <w:t>- Students experienced integrated learning across STEM and civic themes in authentic contexts.</w:t>
      </w:r>
    </w:p>
    <w:p>
      <w:pPr>
        <w:pStyle w:val="ListBullet"/>
      </w:pPr>
      <w:r>
        <w:t>- Curiosity was stimulated through project-based learning and educational travel.</w:t>
      </w:r>
    </w:p>
    <w:p>
      <w:pPr>
        <w:pStyle w:val="ListBullet"/>
      </w:pPr>
      <w:r>
        <w:t>- Participants gained confidence, adaptability, and motivation for lifelong learning and European collaboration.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