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0AE6" w14:textId="77777777" w:rsidR="007626D6" w:rsidRDefault="00763681" w:rsidP="00914715">
      <w:pPr>
        <w:pStyle w:val="Normal1"/>
      </w:pPr>
      <w:r>
        <w:t>MOBILITY IN ROMANIA – 21/10/24-25/10/24</w:t>
      </w:r>
    </w:p>
    <w:p w14:paraId="5544D0DA" w14:textId="77777777" w:rsidR="00763681" w:rsidRDefault="00763681" w:rsidP="00914715">
      <w:pPr>
        <w:pStyle w:val="Normal1"/>
      </w:pPr>
      <w:r>
        <w:t>16 students</w:t>
      </w:r>
    </w:p>
    <w:p w14:paraId="3B7704D7" w14:textId="77777777" w:rsidR="00ED4DB0" w:rsidRDefault="00ED4DB0" w:rsidP="00914715">
      <w:pPr>
        <w:pStyle w:val="Normal1"/>
        <w:rPr>
          <w:b/>
        </w:rPr>
      </w:pPr>
    </w:p>
    <w:p w14:paraId="4C0D16FB" w14:textId="627B9E5B" w:rsidR="00914715" w:rsidRPr="00ED4DB0" w:rsidRDefault="00914715" w:rsidP="00914715">
      <w:pPr>
        <w:pStyle w:val="Normal1"/>
        <w:rPr>
          <w:b/>
        </w:rPr>
      </w:pPr>
      <w:r w:rsidRPr="00ED4DB0">
        <w:rPr>
          <w:b/>
        </w:rPr>
        <w:t>STEM</w:t>
      </w:r>
    </w:p>
    <w:p w14:paraId="2D378895" w14:textId="09E53AD0" w:rsidR="00914715" w:rsidRDefault="00914715" w:rsidP="00914715">
      <w:pPr>
        <w:pStyle w:val="Normal1"/>
      </w:pPr>
      <w:r>
        <w:t>3D modeling and 3D apps in robotics - Artificial body part for pets;</w:t>
      </w:r>
      <w:r w:rsidRPr="00360809">
        <w:t xml:space="preserve"> </w:t>
      </w:r>
      <w:r>
        <w:t xml:space="preserve">Mechanical hand, Environmentally friendly bus, experiments - learning by doing- from </w:t>
      </w:r>
      <w:proofErr w:type="spellStart"/>
      <w:r>
        <w:t>maths</w:t>
      </w:r>
      <w:proofErr w:type="spellEnd"/>
      <w:r>
        <w:t xml:space="preserve"> to </w:t>
      </w:r>
      <w:proofErr w:type="spellStart"/>
      <w:r>
        <w:t>anstron</w:t>
      </w:r>
      <w:r w:rsidR="00540800">
        <w:t>o</w:t>
      </w:r>
      <w:bookmarkStart w:id="0" w:name="_GoBack"/>
      <w:bookmarkEnd w:id="0"/>
      <w:r>
        <w:t>my</w:t>
      </w:r>
      <w:proofErr w:type="spellEnd"/>
    </w:p>
    <w:p w14:paraId="467F7719" w14:textId="77777777" w:rsidR="00914715" w:rsidRDefault="00914715" w:rsidP="00914715">
      <w:pPr>
        <w:pStyle w:val="Normal1"/>
      </w:pPr>
    </w:p>
    <w:p w14:paraId="2308D20D" w14:textId="77777777" w:rsidR="00914715" w:rsidRPr="00ED4DB0" w:rsidRDefault="00914715" w:rsidP="00914715">
      <w:pPr>
        <w:pStyle w:val="Normal1"/>
        <w:rPr>
          <w:b/>
        </w:rPr>
      </w:pPr>
      <w:r w:rsidRPr="00ED4DB0">
        <w:rPr>
          <w:b/>
        </w:rPr>
        <w:t>CIVIC EDUCATION</w:t>
      </w:r>
    </w:p>
    <w:p w14:paraId="246EF9A4" w14:textId="1EA22F70" w:rsidR="00914715" w:rsidRDefault="00914715" w:rsidP="00914715">
      <w:pPr>
        <w:pStyle w:val="Normal1"/>
      </w:pPr>
      <w:r>
        <w:t>Life map</w:t>
      </w:r>
      <w:r w:rsidR="00ED4DB0">
        <w:t xml:space="preserve">; </w:t>
      </w:r>
      <w:proofErr w:type="gramStart"/>
      <w:r w:rsidR="00ED4DB0">
        <w:t>Taking</w:t>
      </w:r>
      <w:r>
        <w:t xml:space="preserve"> action</w:t>
      </w:r>
      <w:proofErr w:type="gramEnd"/>
      <w:r w:rsidR="00ED4DB0">
        <w:t>;</w:t>
      </w:r>
      <w:r>
        <w:t xml:space="preserve"> Take a step forward</w:t>
      </w:r>
      <w:r w:rsidR="00ED4DB0">
        <w:t>;</w:t>
      </w:r>
      <w:r>
        <w:t xml:space="preserve"> Human rights in action</w:t>
      </w:r>
    </w:p>
    <w:p w14:paraId="506BD5E7" w14:textId="77777777" w:rsidR="00914715" w:rsidRDefault="00914715" w:rsidP="00914715">
      <w:pPr>
        <w:pStyle w:val="Normal1"/>
      </w:pPr>
    </w:p>
    <w:p w14:paraId="35983E25" w14:textId="77777777" w:rsidR="00914715" w:rsidRDefault="00914715" w:rsidP="00914715">
      <w:pPr>
        <w:pStyle w:val="Normal1"/>
      </w:pPr>
      <w:r>
        <w:t>Specific positive aspects that could be mentioned</w:t>
      </w:r>
    </w:p>
    <w:p w14:paraId="2C94EDD4" w14:textId="77777777" w:rsidR="00914715" w:rsidRDefault="00914715" w:rsidP="00914715">
      <w:pPr>
        <w:pStyle w:val="Normal1"/>
      </w:pPr>
    </w:p>
    <w:p w14:paraId="5087897B" w14:textId="77777777" w:rsidR="00914715" w:rsidRPr="00914715" w:rsidRDefault="00914715" w:rsidP="009147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1.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Hands-On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Learning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Practical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Skills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Development</w:t>
      </w:r>
      <w:proofErr w:type="spellEnd"/>
    </w:p>
    <w:p w14:paraId="7AB20786" w14:textId="77777777" w:rsidR="00914715" w:rsidRPr="00914715" w:rsidRDefault="00914715" w:rsidP="00914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Enhanced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Engagement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actively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involved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designing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building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which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increases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their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motivation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interest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STEM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subjects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1AD7A9B3" w14:textId="77777777" w:rsidR="00914715" w:rsidRPr="00914715" w:rsidRDefault="00914715" w:rsidP="00914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Skill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Application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develop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real-world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skills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like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3D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modeling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basic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programming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robotics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assembly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preparing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them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for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future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technological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advancements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career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paths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5E9601FB" w14:textId="77777777" w:rsidR="00914715" w:rsidRPr="00914715" w:rsidRDefault="00914715" w:rsidP="00914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Creativity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Innovation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Working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projects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like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artificial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body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parts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for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or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environmentally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friendly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transport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encourages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creative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problem-solving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out-of-the-box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thinking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3BD6DEBD" w14:textId="77777777" w:rsidR="00914715" w:rsidRPr="00914715" w:rsidRDefault="00914715" w:rsidP="009147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2.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Real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-World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Relevance</w:t>
      </w:r>
      <w:proofErr w:type="spellEnd"/>
    </w:p>
    <w:p w14:paraId="3D2BC95C" w14:textId="77777777" w:rsidR="00914715" w:rsidRPr="00914715" w:rsidRDefault="00914715" w:rsidP="009147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Environmental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Awareness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Creating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sustainable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projects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like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eco-friendly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bus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fosters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understanding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environmental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issues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importance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sustainability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53D899F3" w14:textId="77777777" w:rsidR="00914715" w:rsidRPr="00914715" w:rsidRDefault="00914715" w:rsidP="009147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Biomedical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Insights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Working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artificial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body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parts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for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gives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glimpse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into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biomedical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engineering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highlighting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intersection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health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technology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3796DCB7" w14:textId="77777777" w:rsidR="00914715" w:rsidRPr="00914715" w:rsidRDefault="00914715" w:rsidP="009147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Learning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Beyond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the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Classroom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Through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astronomy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math-based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experiments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connect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theoretical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knowledge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observable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phenomena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grounding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academic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concepts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reality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319E1F5D" w14:textId="77777777" w:rsidR="00914715" w:rsidRPr="00914715" w:rsidRDefault="00914715" w:rsidP="009147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3.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Development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of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Soft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Skills</w:t>
      </w:r>
      <w:proofErr w:type="spellEnd"/>
    </w:p>
    <w:p w14:paraId="1A26062F" w14:textId="77777777" w:rsidR="00914715" w:rsidRPr="00914715" w:rsidRDefault="00914715" w:rsidP="00914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Teamwork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Collaboration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Group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projects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especially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robotics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civic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initiatives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promote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cooperation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communication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conflict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resolution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valuable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all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areas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life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3FC7F2EB" w14:textId="77777777" w:rsidR="00914715" w:rsidRPr="00914715" w:rsidRDefault="00914715" w:rsidP="00914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Responsibility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Ownership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gain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responsibility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through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projects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like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“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Taking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Action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,”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where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plan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execute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community-focused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initiatives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fostering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sense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ownership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over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their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learning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impact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74BF03E6" w14:textId="77777777" w:rsidR="00914715" w:rsidRPr="00914715" w:rsidRDefault="00914715" w:rsidP="00914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Enhanced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Empathy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Social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Awareness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Through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activities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like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“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Take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Step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Forward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,”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gain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greater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awareness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social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inequalities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developing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empathy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understanding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diverse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perspectives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5F058949" w14:textId="77777777" w:rsidR="00914715" w:rsidRPr="00914715" w:rsidRDefault="00914715" w:rsidP="009147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4.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Active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Civic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Engagement</w:t>
      </w:r>
      <w:proofErr w:type="spellEnd"/>
    </w:p>
    <w:p w14:paraId="7270A3BC" w14:textId="77777777" w:rsidR="00914715" w:rsidRPr="00914715" w:rsidRDefault="00914715" w:rsidP="009147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Empowerment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to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Make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a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Difference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learn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can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make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positive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impact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through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activities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that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tackle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community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issues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promoting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social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responsibility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66466AEA" w14:textId="77777777" w:rsidR="00914715" w:rsidRPr="00914715" w:rsidRDefault="00914715" w:rsidP="009147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Understanding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of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Human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Rights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Activities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focused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human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rights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teach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about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justice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equality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how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can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advocate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for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others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fostering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global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mindset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36808A85" w14:textId="77777777" w:rsidR="00914715" w:rsidRPr="00914715" w:rsidRDefault="00914715" w:rsidP="009147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Awareness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of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Civic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Duties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learn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importance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being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informed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active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citizens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encouraging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lifelong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engagement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their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communities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7C4EDF4A" w14:textId="77777777" w:rsidR="00914715" w:rsidRPr="00914715" w:rsidRDefault="00914715" w:rsidP="009147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5.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Enhanced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Cultural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Understanding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Exchange</w:t>
      </w:r>
    </w:p>
    <w:p w14:paraId="78D904F4" w14:textId="77777777" w:rsidR="00914715" w:rsidRPr="00914715" w:rsidRDefault="00914715" w:rsidP="009147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Intercultural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Friendships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Collaborating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with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peers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from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different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backgrounds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during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Erasmus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+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exchanges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promotes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exchange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mutual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respect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389FF436" w14:textId="77777777" w:rsidR="00914715" w:rsidRPr="00914715" w:rsidRDefault="00914715" w:rsidP="009147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Increased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Global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Awareness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Exposure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different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perspectives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enriches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'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understanding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world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issues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cultivating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open-mindedness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sensitivity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6B6880EC" w14:textId="77777777" w:rsidR="00914715" w:rsidRPr="00914715" w:rsidRDefault="00914715" w:rsidP="009147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Celebration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of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Diversity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Activities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like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“Life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Map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”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encourage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embrace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celebrate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differences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fostering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inclusivity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diversity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appreciation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2326DE9D" w14:textId="77777777" w:rsidR="00914715" w:rsidRPr="00914715" w:rsidRDefault="00914715" w:rsidP="009147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6.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Encouragement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of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Lifelong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Learning</w:t>
      </w:r>
      <w:proofErr w:type="spellEnd"/>
    </w:p>
    <w:p w14:paraId="2536F0B3" w14:textId="77777777" w:rsidR="00914715" w:rsidRPr="00914715" w:rsidRDefault="00914715" w:rsidP="009147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Increased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Curiosity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connecting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STEM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topics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real-world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applications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’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curiosity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subjects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like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astronomy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robotics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environmental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science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heightened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making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learning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more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enjoyable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pursuit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47BCB754" w14:textId="77777777" w:rsidR="00914715" w:rsidRPr="00914715" w:rsidRDefault="00914715" w:rsidP="009147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Preparation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for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Future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Challenges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better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equipped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for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future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educational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career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opportunities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especially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STEM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fields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gaining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hands-on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experience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problem-solving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abilities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2DD1E31D" w14:textId="77777777" w:rsidR="00914715" w:rsidRPr="00914715" w:rsidRDefault="00914715" w:rsidP="009147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Development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of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a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Growth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Mindset</w:t>
      </w:r>
      <w:proofErr w:type="spellEnd"/>
      <w:r w:rsidRPr="009147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This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experience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encourages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resilience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adaptability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willingness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learn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from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mistakes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—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qualities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essential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for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lifelong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learning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success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6802A1F4" w14:textId="77777777" w:rsidR="00914715" w:rsidRPr="00914715" w:rsidRDefault="00914715" w:rsidP="0091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Each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these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positive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aspects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contributes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well-rounded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engaging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experience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that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prepares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both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innovative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thinkers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responsible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compassionate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citizens</w:t>
      </w:r>
      <w:proofErr w:type="spellEnd"/>
      <w:r w:rsidRPr="009147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480C065A" w14:textId="77777777" w:rsidR="00914715" w:rsidRDefault="00914715" w:rsidP="00914715">
      <w:pPr>
        <w:pStyle w:val="Normal1"/>
      </w:pPr>
    </w:p>
    <w:p w14:paraId="105C7614" w14:textId="77777777" w:rsidR="005A4D5C" w:rsidRDefault="005A4D5C"/>
    <w:sectPr w:rsidR="005A4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73696"/>
    <w:multiLevelType w:val="multilevel"/>
    <w:tmpl w:val="A02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663D1"/>
    <w:multiLevelType w:val="multilevel"/>
    <w:tmpl w:val="438C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03FF8"/>
    <w:multiLevelType w:val="multilevel"/>
    <w:tmpl w:val="927E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034D1"/>
    <w:multiLevelType w:val="multilevel"/>
    <w:tmpl w:val="DF12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D6255"/>
    <w:multiLevelType w:val="multilevel"/>
    <w:tmpl w:val="4872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194C46"/>
    <w:multiLevelType w:val="multilevel"/>
    <w:tmpl w:val="B2B0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15"/>
    <w:rsid w:val="00540800"/>
    <w:rsid w:val="005A4D5C"/>
    <w:rsid w:val="007626D6"/>
    <w:rsid w:val="00763681"/>
    <w:rsid w:val="00914715"/>
    <w:rsid w:val="00E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41D5"/>
  <w15:chartTrackingRefBased/>
  <w15:docId w15:val="{7900898D-6837-4C31-963D-6F7368FD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914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paragraph" w:styleId="Heading6">
    <w:name w:val="heading 6"/>
    <w:basedOn w:val="Normal"/>
    <w:link w:val="Heading6Char"/>
    <w:uiPriority w:val="9"/>
    <w:qFormat/>
    <w:rsid w:val="009147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14715"/>
    <w:pPr>
      <w:spacing w:after="0" w:line="276" w:lineRule="auto"/>
    </w:pPr>
    <w:rPr>
      <w:rFonts w:ascii="Arial" w:eastAsia="Arial" w:hAnsi="Arial" w:cs="Aria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14715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914715"/>
    <w:rPr>
      <w:rFonts w:ascii="Times New Roman" w:eastAsia="Times New Roman" w:hAnsi="Times New Roman" w:cs="Times New Roman"/>
      <w:b/>
      <w:bCs/>
      <w:sz w:val="15"/>
      <w:szCs w:val="15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91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914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6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3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4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4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0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9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7d6a46-1a8a-4295-8ffd-2f0dabdf6d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DF81356F7504A8FF0E04958F0FC5F" ma:contentTypeVersion="18" ma:contentTypeDescription="Create a new document." ma:contentTypeScope="" ma:versionID="1f5ca03aa667622a6864d599508da8ba">
  <xsd:schema xmlns:xsd="http://www.w3.org/2001/XMLSchema" xmlns:xs="http://www.w3.org/2001/XMLSchema" xmlns:p="http://schemas.microsoft.com/office/2006/metadata/properties" xmlns:ns3="2a7d6a46-1a8a-4295-8ffd-2f0dabdf6d09" xmlns:ns4="dc7e0df6-b769-47c6-8ee8-7a5b1dc1e0c8" targetNamespace="http://schemas.microsoft.com/office/2006/metadata/properties" ma:root="true" ma:fieldsID="31e05289887134f5e328140c04609b92" ns3:_="" ns4:_="">
    <xsd:import namespace="2a7d6a46-1a8a-4295-8ffd-2f0dabdf6d09"/>
    <xsd:import namespace="dc7e0df6-b769-47c6-8ee8-7a5b1dc1e0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d6a46-1a8a-4295-8ffd-2f0dabdf6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e0df6-b769-47c6-8ee8-7a5b1dc1e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D52ED-04FF-45D6-B874-AD9FB87E8866}">
  <ds:schemaRefs>
    <ds:schemaRef ds:uri="2a7d6a46-1a8a-4295-8ffd-2f0dabdf6d0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c7e0df6-b769-47c6-8ee8-7a5b1dc1e0c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9D6297-329C-4474-AF0D-13548A8D9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7AF2F-0CB7-4214-866A-8CA6FBC8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d6a46-1a8a-4295-8ffd-2f0dabdf6d09"/>
    <ds:schemaRef ds:uri="dc7e0df6-b769-47c6-8ee8-7a5b1dc1e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Veneta Velkova</dc:creator>
  <cp:keywords/>
  <dc:description/>
  <cp:lastModifiedBy>Veneta Velkova</cp:lastModifiedBy>
  <cp:revision>2</cp:revision>
  <dcterms:created xsi:type="dcterms:W3CDTF">2024-11-03T05:10:00Z</dcterms:created>
  <dcterms:modified xsi:type="dcterms:W3CDTF">2024-11-03T05:10:00Z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0x010100BC9DF81356F7504A8FF0E04958F0FC5F</vt:lpwstr>
  </property>
</Properties>
</file>