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52"/>
        </w:rPr>
        <w:t>Cultural Exchange in Malta</w:t>
      </w:r>
    </w:p>
    <w:p>
      <w:pPr>
        <w:jc w:val="center"/>
      </w:pPr>
      <w:r>
        <w:rPr>
          <w:i/>
          <w:sz w:val="32"/>
        </w:rPr>
        <w:t>Bulgarian Students Explore Arts, Culture &amp; Creativity</w:t>
        <w:br/>
        <w:t>24–28 March</w:t>
      </w:r>
    </w:p>
    <w:p>
      <w:r>
        <w:br/>
      </w:r>
    </w:p>
    <w:p>
      <w:r>
        <w:rPr>
          <w:b/>
          <w:sz w:val="28"/>
        </w:rPr>
        <w:t>Highlights in English</w:t>
      </w:r>
    </w:p>
    <w:p>
      <w:r>
        <w:t>• 20 Bulgarian students joined a 5-day creative and cultural programme in Malta.</w:t>
        <w:br/>
        <w:t>• Activities included theatre, animation, flamenco, puppetry, and visual arts.</w:t>
        <w:br/>
        <w:t>• Students performed “Chromophore: Five Times a Frida.”</w:t>
        <w:br/>
        <w:t>• They participated in open mic sessions and met artists from Ireland, France, and Norway.</w:t>
        <w:br/>
        <w:t>• Visits included Mdina, MICAS, and Teatru Manoel.</w:t>
        <w:br/>
        <w:t>• The programme boosted creativity, teamwork, and cultural appreciation.</w:t>
      </w:r>
    </w:p>
    <w:p>
      <w:r>
        <w:br/>
      </w:r>
    </w:p>
    <w:p>
      <w:r>
        <w:rPr>
          <w:b/>
          <w:sz w:val="28"/>
        </w:rPr>
        <w:t>Акценти на български</w:t>
      </w:r>
    </w:p>
    <w:p>
      <w:r>
        <w:t>• 20 български ученици участваха в 5-дневна творческа и културна програма в Малта.</w:t>
        <w:br/>
        <w:t>• Дейности: театър, анимация, фламенко, куклено изкуство и визуални изкуства.</w:t>
        <w:br/>
        <w:t>• Представление: „Хромофор: Пет пъти Фрида“.</w:t>
        <w:br/>
        <w:t>• Участия в открити сцени и срещи с артисти от Ирландия, Франция и Норвегия.</w:t>
        <w:br/>
        <w:t>• Посещения в Мдина, MICAS и Театру Маноел.</w:t>
        <w:br/>
        <w:t>• Програмата насърчи креативност, работа в екип и културно възприемане.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